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各項子計畫申請書</w:t>
      </w:r>
    </w:p>
    <w:p w:rsidR="00406072" w:rsidRPr="00ED165B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406072" w:rsidRPr="00BF2C9B" w:rsidTr="008B2982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406072" w:rsidRPr="002645A8" w:rsidRDefault="00406072" w:rsidP="008B29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提案面向：請參照本校「高等教育深耕計畫執行績效指標總表」勾選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名稱相符之項目，可複選。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對應指標：請參照本校「高等教育深耕計畫執行績效指標總表」填寫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名稱相符之項目。</w:t>
            </w:r>
          </w:p>
          <w:p w:rsidR="00406072" w:rsidRPr="002645A8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Pr="007C3675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06072" w:rsidRPr="007C3675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表請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</w:t>
            </w:r>
            <w:proofErr w:type="gramEnd"/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遲於預計執行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日期</w:t>
            </w:r>
            <w:r w:rsidRPr="007C3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之前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一個半月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提出，以利辦理相關程序。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請依照本校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內行政程序與高等教育深耕計畫辦公室之相關規定辦理。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填妥本表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並經所屬單位主管核章之後，請連同相關資料繳交至高等教育深耕計畫辦公室審核。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一經審核通過，請申請單位自行上簽，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校長核定該案，由計畫助理協助開立請購單；申請</w:t>
            </w:r>
            <w:r w:rsidRPr="00BF2C9B">
              <w:rPr>
                <w:rFonts w:ascii="標楷體" w:eastAsia="標楷體" w:hAnsi="標楷體" w:hint="eastAsia"/>
                <w:sz w:val="16"/>
                <w:szCs w:val="16"/>
              </w:rPr>
              <w:t>單位自行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辦理</w:t>
            </w:r>
            <w:r w:rsidRPr="00BF2C9B">
              <w:rPr>
                <w:rFonts w:ascii="標楷體" w:eastAsia="標楷體" w:hAnsi="標楷體" w:hint="eastAsia"/>
                <w:sz w:val="16"/>
                <w:szCs w:val="16"/>
              </w:rPr>
              <w:t>請購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程序。</w:t>
            </w:r>
          </w:p>
          <w:p w:rsidR="00406072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Pr="00114DE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Pr="00114DEF">
              <w:rPr>
                <w:rFonts w:ascii="標楷體" w:eastAsia="標楷體" w:hAnsi="標楷體" w:hint="eastAsia"/>
                <w:sz w:val="16"/>
                <w:szCs w:val="16"/>
              </w:rPr>
              <w:t>完成核銷程序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、繳交成果報告。</w:t>
            </w:r>
          </w:p>
          <w:p w:rsidR="00406072" w:rsidRPr="00D23B3B" w:rsidRDefault="00406072" w:rsidP="008B29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若因故變更執行日期，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最遲</w:t>
            </w:r>
            <w:proofErr w:type="gramEnd"/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於原預計執行日期之前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１０</w:t>
            </w:r>
            <w:r w:rsidRPr="003B668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提出，並知會相關單位。</w:t>
            </w:r>
          </w:p>
        </w:tc>
      </w:tr>
    </w:tbl>
    <w:p w:rsidR="00406072" w:rsidRPr="00C356EA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4139"/>
        <w:gridCol w:w="1247"/>
        <w:gridCol w:w="4139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007B4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9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A76144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134"/>
        <w:gridCol w:w="2381"/>
        <w:gridCol w:w="2381"/>
        <w:gridCol w:w="2381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238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406072" w:rsidTr="008B2982">
        <w:trPr>
          <w:trHeight w:val="283"/>
          <w:jc w:val="center"/>
        </w:trPr>
        <w:tc>
          <w:tcPr>
            <w:tcW w:w="124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對應指標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</w:t>
            </w:r>
          </w:p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績效指標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Pr="00C356EA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自訂</w:t>
            </w:r>
          </w:p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績效指標</w:t>
            </w:r>
          </w:p>
        </w:tc>
        <w:tc>
          <w:tcPr>
            <w:tcW w:w="8277" w:type="dxa"/>
            <w:gridSpan w:val="4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  <w:p w:rsidR="00406072" w:rsidRPr="00C356EA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8277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7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參與對象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執行宗旨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9524" w:type="dxa"/>
            <w:gridSpan w:val="2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47"/>
        <w:gridCol w:w="2381"/>
        <w:gridCol w:w="1928"/>
        <w:gridCol w:w="2551"/>
        <w:gridCol w:w="2667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執行程序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47"/>
        <w:gridCol w:w="2381"/>
        <w:gridCol w:w="1928"/>
        <w:gridCol w:w="2551"/>
        <w:gridCol w:w="2667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籌備進度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日（星期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6584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</w:pPr>
            <w:r w:rsidRPr="005B2369">
              <w:rPr>
                <w:rFonts w:ascii="標楷體" w:eastAsia="標楷體" w:hAnsi="標楷體" w:hint="eastAsia"/>
              </w:rPr>
              <w:t>：～：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2721"/>
        <w:gridCol w:w="1247"/>
        <w:gridCol w:w="2948"/>
        <w:gridCol w:w="1247"/>
        <w:gridCol w:w="1361"/>
      </w:tblGrid>
      <w:tr w:rsidR="00406072" w:rsidTr="008B2982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人員職掌</w:t>
            </w:r>
          </w:p>
        </w:tc>
        <w:tc>
          <w:tcPr>
            <w:tcW w:w="27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5B2369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C48E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5C48EA" w:rsidRDefault="00406072" w:rsidP="008B29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C48EA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644"/>
        <w:gridCol w:w="1531"/>
        <w:gridCol w:w="1644"/>
        <w:gridCol w:w="1531"/>
        <w:gridCol w:w="1644"/>
        <w:gridCol w:w="153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C356EA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6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Pr="00965A71" w:rsidRDefault="00406072" w:rsidP="008B2982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</w:p>
          <w:p w:rsidR="00406072" w:rsidRDefault="00406072" w:rsidP="008B2982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406072" w:rsidRPr="002130C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6973"/>
        <w:gridCol w:w="2551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6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合計新臺幣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Pr="00A942E9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另行檢附經費預算表</w:t>
            </w: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47"/>
        <w:gridCol w:w="2347"/>
        <w:gridCol w:w="1247"/>
        <w:gridCol w:w="2341"/>
        <w:gridCol w:w="1247"/>
        <w:gridCol w:w="2341"/>
      </w:tblGrid>
      <w:tr w:rsidR="00406072" w:rsidTr="008B2982">
        <w:trPr>
          <w:trHeight w:val="85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2130C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3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2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一級主管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／</w:t>
            </w:r>
          </w:p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6072" w:rsidRPr="00537511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850"/>
        <w:gridCol w:w="851"/>
        <w:gridCol w:w="1473"/>
        <w:gridCol w:w="1588"/>
        <w:gridCol w:w="1587"/>
        <w:gridCol w:w="114"/>
        <w:gridCol w:w="3061"/>
      </w:tblGrid>
      <w:tr w:rsidR="00406072" w:rsidTr="008B2982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1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□同意補助辦理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□修正後補助辦理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□未予補助辦理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Default="00406072" w:rsidP="008B2982">
            <w:pPr>
              <w:rPr>
                <w:rFonts w:ascii="標楷體" w:eastAsia="標楷體" w:hAnsi="標楷體"/>
              </w:rPr>
            </w:pPr>
          </w:p>
          <w:p w:rsidR="00406072" w:rsidRPr="00537511" w:rsidRDefault="00406072" w:rsidP="008B2982">
            <w:pPr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85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37511"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:rsidR="00406072" w:rsidRPr="00537511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094657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  <w:sectPr w:rsidR="00406072" w:rsidSect="00F04FB8">
          <w:footerReference w:type="default" r:id="rId8"/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台灣首府大學執行教育部高等教育深耕計畫</w:t>
      </w:r>
    </w:p>
    <w:p w:rsidR="00406072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各項子計畫經費預算表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1" w:type="dxa"/>
        <w:jc w:val="center"/>
        <w:tblLook w:val="04A0" w:firstRow="1" w:lastRow="0" w:firstColumn="1" w:lastColumn="0" w:noHBand="0" w:noVBand="1"/>
      </w:tblPr>
      <w:tblGrid>
        <w:gridCol w:w="1247"/>
        <w:gridCol w:w="9524"/>
      </w:tblGrid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C356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C356E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4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年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月</w:t>
            </w:r>
            <w:r w:rsidRPr="005158E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406072" w:rsidRPr="0069219C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665"/>
        <w:gridCol w:w="1191"/>
        <w:gridCol w:w="964"/>
        <w:gridCol w:w="964"/>
        <w:gridCol w:w="1416"/>
        <w:gridCol w:w="1416"/>
        <w:gridCol w:w="1416"/>
      </w:tblGrid>
      <w:tr w:rsidR="00406072" w:rsidTr="008B2982">
        <w:trPr>
          <w:jc w:val="center"/>
        </w:trPr>
        <w:tc>
          <w:tcPr>
            <w:tcW w:w="737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65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64" w:type="dxa"/>
            <w:vMerge w:val="restart"/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6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2" w:type="dxa"/>
            <w:gridSpan w:val="2"/>
            <w:tcBorders>
              <w:lef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406072" w:rsidTr="008B2982">
        <w:trPr>
          <w:jc w:val="center"/>
        </w:trPr>
        <w:tc>
          <w:tcPr>
            <w:tcW w:w="737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學校配合款</w:t>
            </w: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665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6072" w:rsidTr="008B2982">
        <w:trPr>
          <w:trHeight w:val="567"/>
          <w:jc w:val="center"/>
        </w:trPr>
        <w:tc>
          <w:tcPr>
            <w:tcW w:w="6521" w:type="dxa"/>
            <w:gridSpan w:val="5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06072" w:rsidRDefault="00406072" w:rsidP="008B29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【說明】</w:t>
      </w:r>
    </w:p>
    <w:p w:rsidR="00406072" w:rsidRPr="00114DEF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1.請依照「大專校院高等教育深耕計畫經費使用原則」與「教育部補助及委辦計畫經費編列基準表」編列經費。</w:t>
      </w:r>
    </w:p>
    <w:p w:rsidR="00406072" w:rsidRDefault="00406072" w:rsidP="00406072">
      <w:pPr>
        <w:spacing w:line="0" w:lineRule="atLeast"/>
        <w:rPr>
          <w:rFonts w:ascii="標楷體" w:eastAsia="標楷體" w:hAnsi="標楷體"/>
          <w:color w:val="FF0000"/>
          <w:sz w:val="16"/>
          <w:szCs w:val="16"/>
        </w:rPr>
      </w:pPr>
      <w:r w:rsidRPr="00114DEF">
        <w:rPr>
          <w:rFonts w:ascii="標楷體" w:eastAsia="標楷體" w:hAnsi="標楷體" w:hint="eastAsia"/>
          <w:color w:val="FF0000"/>
          <w:sz w:val="16"/>
          <w:szCs w:val="16"/>
        </w:rPr>
        <w:t>2.經費將依照原申請金額核撥，一經核定即不得追加或調整。</w:t>
      </w:r>
    </w:p>
    <w:p w:rsidR="00406072" w:rsidRDefault="00406072" w:rsidP="00406072">
      <w:pPr>
        <w:rPr>
          <w:rFonts w:ascii="標楷體" w:eastAsia="標楷體" w:hAnsi="標楷體"/>
          <w:szCs w:val="24"/>
        </w:rPr>
        <w:sectPr w:rsidR="00406072" w:rsidSect="00F04FB8">
          <w:pgSz w:w="11906" w:h="16838"/>
          <w:pgMar w:top="567" w:right="567" w:bottom="567" w:left="567" w:header="851" w:footer="283" w:gutter="0"/>
          <w:pgNumType w:fmt="decimalFullWidth"/>
          <w:cols w:space="425"/>
          <w:docGrid w:type="lines" w:linePitch="360"/>
        </w:sectPr>
      </w:pPr>
    </w:p>
    <w:p w:rsidR="00406072" w:rsidRPr="0076228F" w:rsidRDefault="00406072" w:rsidP="00406072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76228F">
        <w:rPr>
          <w:rFonts w:ascii="標楷體" w:eastAsia="標楷體" w:hAnsi="標楷體" w:hint="eastAsia"/>
          <w:sz w:val="30"/>
          <w:szCs w:val="30"/>
        </w:rPr>
        <w:lastRenderedPageBreak/>
        <w:t>台灣首府大學109年高等教育深耕計畫執行績效指標總表</w:t>
      </w:r>
    </w:p>
    <w:p w:rsidR="00406072" w:rsidRPr="00D01D58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406072" w:rsidRPr="00B955D1" w:rsidTr="008B2982">
        <w:trPr>
          <w:trHeight w:val="454"/>
          <w:jc w:val="center"/>
        </w:trPr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共同績效指標</w:t>
            </w: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0F1" w:themeFill="accent2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自訂績效指標</w:t>
            </w:r>
          </w:p>
        </w:tc>
      </w:tr>
      <w:tr w:rsidR="00406072" w:rsidRPr="00B955D1" w:rsidTr="008B2982">
        <w:trPr>
          <w:jc w:val="center"/>
        </w:trPr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（一）落實教學創新及提升教學品質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（一）落實教學創新及提升教學品質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1-1 建置校務研究 IR 系統情況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教師積極參與教學創新專業成長活動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1-2 呈現之校務研究議題成果報告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增加學生參與創新創業競賽活動的學習機會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1-3 召開教學品質檢核相關會議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提升師生在產學實務體驗之學習機會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2-1 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學生參與創新創業課程或活動人數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5A78DA" w:rsidRPr="00B955D1">
              <w:rPr>
                <w:rFonts w:ascii="標楷體" w:eastAsia="標楷體" w:hAnsi="標楷體" w:hint="eastAsia"/>
                <w:sz w:val="20"/>
                <w:szCs w:val="20"/>
              </w:rPr>
              <w:t>強化學生就業職涯輔導機制</w:t>
            </w:r>
          </w:p>
        </w:tc>
      </w:tr>
      <w:tr w:rsidR="005A78DA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5A78DA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2-2 全校開設創新課程之課程數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5A78DA" w:rsidRPr="00B955D1" w:rsidRDefault="005A78DA" w:rsidP="00725D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（二）提升高教公共性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2-3 學生自我創新觀念之程度調查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推展多元文化融合與語言交流學習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3-1 學生學習評估指標之建置情況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5A78DA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（三）善盡社會責任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3-2 學生學習成效追蹤機制之建立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強化學校與社區發展互動情誼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4-1 學生修讀程式設計課程之成長比率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提升在地「麻豆學」之協作實踐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4-2 學生邏輯思考能力的成長程度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鼓勵教師投入大學社會責任實踐計畫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5-1 畢業生流向追蹤輔導機制之建置情況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5A78DA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（四）發展學校特色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5-2 畢業生流向追蹤結果之回饋應用情況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強化特色人才之培育機制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6-1 學生心得寫作能力之提升情況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406072" w:rsidRPr="00B955D1" w:rsidRDefault="005A78DA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78D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B955D1">
              <w:rPr>
                <w:rFonts w:ascii="標楷體" w:eastAsia="標楷體" w:hAnsi="標楷體"/>
                <w:sz w:val="20"/>
                <w:szCs w:val="20"/>
              </w:rPr>
              <w:t>強化學生參與特色人才培育之意願</w:t>
            </w: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6-2 學生閱讀表達能力之提升情況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6-3 學生語言溝通能力之提升情況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7-1 </w:t>
            </w:r>
            <w:proofErr w:type="gramStart"/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全校跨領域</w:t>
            </w:r>
            <w:proofErr w:type="gramEnd"/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課程模組之開設數量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/>
                <w:sz w:val="20"/>
                <w:szCs w:val="20"/>
              </w:rPr>
              <w:t xml:space="preserve">7-2 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學生參與跨領域學習人次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8-1 學生實習制度建置情況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8-2 學生參與實習人數之成長率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5A78DA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shd w:val="clear" w:color="auto" w:fill="FDF0D7" w:themeFill="accent4" w:themeFillTint="33"/>
            <w:vAlign w:val="center"/>
          </w:tcPr>
          <w:p w:rsidR="00406072" w:rsidRPr="00B955D1" w:rsidRDefault="00406072" w:rsidP="008B29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（二）提升高教公共性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弱勢學生接受輔導之人數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10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-2 弱勢學生接受輔導後之自我調查成長情況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2B0B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E2B0B" w:rsidRPr="00B955D1" w:rsidRDefault="004E2B0B" w:rsidP="004E2B0B">
            <w:pPr>
              <w:ind w:leftChars="35" w:left="84" w:rightChars="35" w:right="84"/>
              <w:jc w:val="both"/>
              <w:rPr>
                <w:rFonts w:ascii="標楷體" w:eastAsia="標楷體" w:hAnsi="標楷體" w:hint="eastAsia"/>
                <w:w w:val="50"/>
                <w:sz w:val="20"/>
                <w:szCs w:val="20"/>
              </w:rPr>
            </w:pPr>
            <w:r w:rsidRPr="004E2B0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4E2B0B">
              <w:rPr>
                <w:rFonts w:ascii="標楷體" w:eastAsia="標楷體" w:hAnsi="標楷體" w:hint="eastAsia"/>
                <w:sz w:val="20"/>
                <w:szCs w:val="20"/>
              </w:rPr>
              <w:t>學生對於友善校園之滿意度程度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2B0B" w:rsidRPr="00B955D1" w:rsidRDefault="004E2B0B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</w:t>
            </w:r>
            <w:r w:rsidR="004E2B0B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2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校務相關資訊公開化機制建置情況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ind w:leftChars="35" w:left="84" w:rightChars="35" w:right="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6072" w:rsidRPr="00B955D1" w:rsidTr="004E2B0B">
        <w:trPr>
          <w:jc w:val="center"/>
        </w:trPr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406072" w:rsidRPr="00B955D1" w:rsidRDefault="00406072" w:rsidP="004E2B0B">
            <w:pPr>
              <w:ind w:leftChars="35" w:left="84" w:rightChars="35" w:right="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55D1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1</w:t>
            </w:r>
            <w:r w:rsidR="004E2B0B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2</w:t>
            </w:r>
            <w:r w:rsidRPr="00B955D1">
              <w:rPr>
                <w:rFonts w:ascii="標楷體" w:eastAsia="標楷體" w:hAnsi="標楷體" w:hint="eastAsia"/>
                <w:sz w:val="20"/>
                <w:szCs w:val="20"/>
              </w:rPr>
              <w:t>-1 校務發展公共性議題討論情況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6072" w:rsidRPr="00B955D1" w:rsidRDefault="00406072" w:rsidP="005A78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06072" w:rsidRPr="00653E1F" w:rsidRDefault="00406072" w:rsidP="00406072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sectPr w:rsidR="00406072" w:rsidRPr="00653E1F" w:rsidSect="00F04FB8">
      <w:pgSz w:w="11906" w:h="16838"/>
      <w:pgMar w:top="567" w:right="567" w:bottom="567" w:left="567" w:header="851" w:footer="283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3E" w:rsidRDefault="008C373E">
      <w:r>
        <w:separator/>
      </w:r>
    </w:p>
  </w:endnote>
  <w:endnote w:type="continuationSeparator" w:id="0">
    <w:p w:rsidR="008C373E" w:rsidRDefault="008C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1398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04FB8" w:rsidRPr="00F04FB8" w:rsidRDefault="00406072" w:rsidP="00F04FB8">
        <w:pPr>
          <w:pStyle w:val="a4"/>
          <w:jc w:val="center"/>
          <w:rPr>
            <w:rFonts w:ascii="標楷體" w:eastAsia="標楷體" w:hAnsi="標楷體"/>
          </w:rPr>
        </w:pPr>
        <w:r w:rsidRPr="00F04FB8">
          <w:rPr>
            <w:rFonts w:ascii="標楷體" w:eastAsia="標楷體" w:hAnsi="標楷體"/>
          </w:rPr>
          <w:fldChar w:fldCharType="begin"/>
        </w:r>
        <w:r w:rsidRPr="00F04FB8">
          <w:rPr>
            <w:rFonts w:ascii="標楷體" w:eastAsia="標楷體" w:hAnsi="標楷體"/>
          </w:rPr>
          <w:instrText>PAGE   \* MERGEFORMAT</w:instrText>
        </w:r>
        <w:r w:rsidRPr="00F04FB8">
          <w:rPr>
            <w:rFonts w:ascii="標楷體" w:eastAsia="標楷體" w:hAnsi="標楷體"/>
          </w:rPr>
          <w:fldChar w:fldCharType="separate"/>
        </w:r>
        <w:r w:rsidR="004E2B0B" w:rsidRPr="004E2B0B">
          <w:rPr>
            <w:rFonts w:ascii="標楷體" w:eastAsia="標楷體" w:hAnsi="標楷體"/>
            <w:noProof/>
            <w:lang w:val="zh-TW"/>
          </w:rPr>
          <w:t>４</w:t>
        </w:r>
        <w:r w:rsidRPr="00F04FB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3E" w:rsidRDefault="008C373E">
      <w:r>
        <w:separator/>
      </w:r>
    </w:p>
  </w:footnote>
  <w:footnote w:type="continuationSeparator" w:id="0">
    <w:p w:rsidR="008C373E" w:rsidRDefault="008C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2"/>
    <w:rsid w:val="00406072"/>
    <w:rsid w:val="004B4CDA"/>
    <w:rsid w:val="004E2B0B"/>
    <w:rsid w:val="005A78DA"/>
    <w:rsid w:val="008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060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8CEF-E6C3-4BC5-8DFE-66C8D93D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2020-03-10T00:19:00Z</dcterms:created>
  <dcterms:modified xsi:type="dcterms:W3CDTF">2020-10-20T09:20:00Z</dcterms:modified>
</cp:coreProperties>
</file>